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52" w:rsidRPr="006673DF" w:rsidRDefault="00AE4652" w:rsidP="00AE4652">
      <w:pPr>
        <w:pStyle w:val="Heading1"/>
      </w:pPr>
      <w:bookmarkStart w:id="0" w:name="_Toc433213807"/>
      <w:r>
        <w:t>Policy:</w:t>
      </w:r>
      <w:r w:rsidRPr="006673DF">
        <w:tab/>
        <w:t xml:space="preserve">HR – </w:t>
      </w:r>
      <w:bookmarkStart w:id="1" w:name="_GoBack"/>
      <w:r w:rsidRPr="006673DF">
        <w:t>Small Necessities Leave</w:t>
      </w:r>
      <w:r>
        <w:t xml:space="preserve"> (</w:t>
      </w:r>
      <w:r w:rsidRPr="000C35E2">
        <w:t>Massachusetts Services</w:t>
      </w:r>
      <w:r>
        <w:t>)</w:t>
      </w:r>
      <w:bookmarkEnd w:id="0"/>
    </w:p>
    <w:bookmarkEnd w:id="1"/>
    <w:p w:rsidR="00AE4652" w:rsidRPr="006673DF" w:rsidRDefault="00AE4652" w:rsidP="00AE4652">
      <w:pPr>
        <w:rPr>
          <w:rFonts w:cs="Arial"/>
        </w:rPr>
      </w:pPr>
    </w:p>
    <w:p w:rsidR="00AE4652" w:rsidRPr="006673DF" w:rsidRDefault="00AE4652" w:rsidP="00AE4652">
      <w:pPr>
        <w:pStyle w:val="Subtitle"/>
      </w:pPr>
      <w:bookmarkStart w:id="2" w:name="_Title:__Small_Necessities_Leave"/>
      <w:bookmarkEnd w:id="2"/>
      <w:r w:rsidRPr="00AB25BE">
        <w:t>Purpose:</w:t>
      </w:r>
      <w:r>
        <w:rPr>
          <w:b w:val="0"/>
          <w:bCs/>
        </w:rPr>
        <w:t xml:space="preserve"> </w:t>
      </w:r>
      <w:r>
        <w:t xml:space="preserve"> </w:t>
      </w:r>
      <w:r>
        <w:tab/>
      </w:r>
      <w:r w:rsidRPr="006673DF">
        <w:t xml:space="preserve">To identify the mandate </w:t>
      </w:r>
      <w:r>
        <w:t>that</w:t>
      </w:r>
      <w:r w:rsidRPr="006673DF">
        <w:t xml:space="preserve"> grants employees time off for small necessities</w:t>
      </w:r>
      <w:r>
        <w:t>.</w:t>
      </w:r>
    </w:p>
    <w:p w:rsidR="00AE4652" w:rsidRDefault="00AE4652" w:rsidP="00AE4652">
      <w:pPr>
        <w:pStyle w:val="Heading2"/>
      </w:pPr>
      <w:r w:rsidRPr="006673DF">
        <w:t>Policy:</w:t>
      </w:r>
      <w:r w:rsidRPr="006673DF">
        <w:tab/>
      </w:r>
    </w:p>
    <w:p w:rsidR="00AE4652" w:rsidRDefault="00AE4652" w:rsidP="00AE4652">
      <w:r w:rsidRPr="000C35E2">
        <w:rPr>
          <w:rStyle w:val="Emphasis"/>
        </w:rPr>
        <w:t xml:space="preserve">[Company Name] will grant up to 24 hours of unpaid leave during any 12-month period. </w:t>
      </w:r>
    </w:p>
    <w:p w:rsidR="00AE4652" w:rsidRPr="006673DF" w:rsidRDefault="00AE4652" w:rsidP="00AE4652">
      <w:pPr>
        <w:pStyle w:val="Heading3"/>
      </w:pPr>
      <w:r w:rsidRPr="00194B15">
        <w:t>Procedural Guidelines:</w:t>
      </w:r>
    </w:p>
    <w:p w:rsidR="00AE4652" w:rsidRPr="006673DF" w:rsidRDefault="00AE4652" w:rsidP="00AE4652">
      <w:r w:rsidRPr="006673DF">
        <w:t xml:space="preserve">The permissible reasons for taking Small Necessities </w:t>
      </w:r>
      <w:r>
        <w:t>L</w:t>
      </w:r>
      <w:r w:rsidRPr="006673DF">
        <w:t>eave are:</w:t>
      </w:r>
    </w:p>
    <w:p w:rsidR="00AE4652" w:rsidRPr="006673DF" w:rsidRDefault="00AE4652" w:rsidP="00AE4652">
      <w:pPr>
        <w:pStyle w:val="ListParagraph"/>
        <w:numPr>
          <w:ilvl w:val="0"/>
          <w:numId w:val="1"/>
        </w:numPr>
      </w:pPr>
      <w:r w:rsidRPr="006673DF">
        <w:t xml:space="preserve">To participate in school activities directly related to the educational advancement of a child, such as attending a parent/teacher conference or </w:t>
      </w:r>
      <w:r>
        <w:t xml:space="preserve">an </w:t>
      </w:r>
      <w:r w:rsidRPr="006673DF">
        <w:t xml:space="preserve">interview </w:t>
      </w:r>
      <w:r>
        <w:t xml:space="preserve">at </w:t>
      </w:r>
      <w:r w:rsidRPr="006673DF">
        <w:t>a new school</w:t>
      </w:r>
      <w:r>
        <w:t>.</w:t>
      </w:r>
    </w:p>
    <w:p w:rsidR="00AE4652" w:rsidRPr="006673DF" w:rsidRDefault="00AE4652" w:rsidP="00AE4652">
      <w:pPr>
        <w:pStyle w:val="ListParagraph"/>
        <w:numPr>
          <w:ilvl w:val="0"/>
          <w:numId w:val="1"/>
        </w:numPr>
      </w:pPr>
      <w:r w:rsidRPr="006673DF">
        <w:t>To accompany a child to routine medical appointments, such as check-ups or vaccinations</w:t>
      </w:r>
      <w:r>
        <w:t>.</w:t>
      </w:r>
    </w:p>
    <w:p w:rsidR="00AE4652" w:rsidRPr="006673DF" w:rsidRDefault="00AE4652" w:rsidP="00AE4652">
      <w:pPr>
        <w:pStyle w:val="ListParagraph"/>
        <w:numPr>
          <w:ilvl w:val="0"/>
          <w:numId w:val="1"/>
        </w:numPr>
      </w:pPr>
      <w:r w:rsidRPr="006673DF">
        <w:t>To accompany an elderly relative related by blood or marriage to a routine medical or dental appointment or appointments for other professional services related to the relative’s care, such as interviewing a nursing home or group home</w:t>
      </w:r>
      <w:r>
        <w:t>.</w:t>
      </w:r>
    </w:p>
    <w:p w:rsidR="00AE4652" w:rsidRPr="006673DF" w:rsidRDefault="00AE4652" w:rsidP="00AE4652">
      <w:r w:rsidRPr="006673DF">
        <w:t>The employee must be employed at least one year and must have worked a minimum of 1,250 hours in the previous 12 months in order to be eligible.</w:t>
      </w:r>
    </w:p>
    <w:p w:rsidR="00AE4652" w:rsidRPr="006673DF" w:rsidRDefault="00AE4652" w:rsidP="00AE4652">
      <w:r w:rsidRPr="006673DF">
        <w:t>Leave may be taken intermittently or on a reduced schedule</w:t>
      </w:r>
      <w:r>
        <w:t xml:space="preserve">. </w:t>
      </w:r>
      <w:r w:rsidRPr="006673DF">
        <w:t xml:space="preserve">The employee must provide at least </w:t>
      </w:r>
      <w:r>
        <w:t>seven</w:t>
      </w:r>
      <w:r w:rsidRPr="006673DF">
        <w:t xml:space="preserve"> days</w:t>
      </w:r>
      <w:r>
        <w:t>’</w:t>
      </w:r>
      <w:r w:rsidRPr="006673DF">
        <w:t xml:space="preserve"> notice</w:t>
      </w:r>
      <w:r>
        <w:t>,</w:t>
      </w:r>
      <w:r w:rsidRPr="006673DF">
        <w:t xml:space="preserve"> if possible</w:t>
      </w:r>
      <w:r>
        <w:t xml:space="preserve">. </w:t>
      </w:r>
      <w:r>
        <w:rPr>
          <w:u w:val="single"/>
        </w:rPr>
        <w:t>[Company Name]</w:t>
      </w:r>
      <w:r w:rsidRPr="006673DF">
        <w:t xml:space="preserve"> may request supporting certification.</w:t>
      </w:r>
    </w:p>
    <w:p w:rsidR="00AE4652" w:rsidRPr="006673DF" w:rsidRDefault="00AE4652" w:rsidP="00AE4652">
      <w:pPr>
        <w:rPr>
          <w:rFonts w:cs="Arial"/>
        </w:rPr>
      </w:pPr>
      <w:r w:rsidRPr="006673DF">
        <w:t>The employee must complete all required paperwork</w:t>
      </w:r>
      <w:r>
        <w:t xml:space="preserve">. </w:t>
      </w:r>
      <w:r w:rsidRPr="006673DF">
        <w:t>Human</w:t>
      </w:r>
      <w:r>
        <w:t xml:space="preserve"> </w:t>
      </w:r>
      <w:r w:rsidRPr="006673DF">
        <w:t>Resources will track all time</w:t>
      </w:r>
      <w:r>
        <w:t xml:space="preserve"> taken in the 12-month period. </w:t>
      </w:r>
    </w:p>
    <w:p w:rsidR="00AE4652" w:rsidRPr="006673DF" w:rsidRDefault="00AE4652" w:rsidP="00AE4652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AE4652" w:rsidRPr="006673DF" w:rsidRDefault="00AE4652" w:rsidP="00AE4652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AE4652" w:rsidRPr="006673DF" w:rsidRDefault="00AE4652" w:rsidP="00AE4652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/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A9F"/>
    <w:multiLevelType w:val="hybridMultilevel"/>
    <w:tmpl w:val="1752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2"/>
    <w:rsid w:val="0052212A"/>
    <w:rsid w:val="00A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4135A-FC3C-4FE7-86C2-92AC5B3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52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AE46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6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65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AE465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465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4652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AE465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652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652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AE4652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2015-10-23T15:59:00Z</dcterms:created>
  <dcterms:modified xsi:type="dcterms:W3CDTF">2015-10-23T16:00:00Z</dcterms:modified>
</cp:coreProperties>
</file>