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0A" w:rsidRPr="006673DF" w:rsidRDefault="00F70D0A" w:rsidP="00F70D0A">
      <w:pPr>
        <w:pStyle w:val="Heading1"/>
      </w:pPr>
      <w:bookmarkStart w:id="0" w:name="_Toc433213804"/>
      <w:r>
        <w:t>Policy:</w:t>
      </w:r>
      <w:r w:rsidRPr="006673DF">
        <w:tab/>
      </w:r>
      <w:r>
        <w:t>HR</w:t>
      </w:r>
      <w:r w:rsidRPr="006673DF">
        <w:t xml:space="preserve"> – Personal Property</w:t>
      </w:r>
      <w:bookmarkEnd w:id="0"/>
    </w:p>
    <w:p w:rsidR="00F70D0A" w:rsidRPr="00E77614" w:rsidRDefault="00F70D0A" w:rsidP="00F70D0A">
      <w:pPr>
        <w:ind w:left="1440" w:hanging="1440"/>
        <w:rPr>
          <w:rFonts w:cs="Arial"/>
          <w:bCs/>
          <w:sz w:val="24"/>
        </w:rPr>
      </w:pPr>
    </w:p>
    <w:p w:rsidR="00F70D0A" w:rsidRPr="006673DF" w:rsidRDefault="00F70D0A" w:rsidP="00F70D0A">
      <w:pPr>
        <w:pStyle w:val="Subtitle"/>
      </w:pPr>
      <w:bookmarkStart w:id="1" w:name="_Title:__Personal_Property"/>
      <w:bookmarkEnd w:id="1"/>
      <w:r w:rsidRPr="00770831">
        <w:rPr>
          <w:bCs/>
        </w:rPr>
        <w:t>Purpose:</w:t>
      </w:r>
      <w:r w:rsidRPr="006673DF">
        <w:tab/>
        <w:t>To identify how personal property is handled</w:t>
      </w:r>
      <w:r>
        <w:t>.</w:t>
      </w:r>
    </w:p>
    <w:p w:rsidR="00F70D0A" w:rsidRDefault="00F70D0A" w:rsidP="00F70D0A">
      <w:pPr>
        <w:pStyle w:val="Heading2"/>
      </w:pPr>
      <w:r w:rsidRPr="006673DF">
        <w:t>Policy:</w:t>
      </w:r>
      <w:r w:rsidRPr="006673DF">
        <w:tab/>
      </w:r>
    </w:p>
    <w:p w:rsidR="00F70D0A" w:rsidRPr="006673DF" w:rsidRDefault="00F70D0A" w:rsidP="00F70D0A">
      <w:r w:rsidRPr="00FD51D0">
        <w:rPr>
          <w:rStyle w:val="Emphasis"/>
        </w:rPr>
        <w:t>Company Name] will not be responsible for employees’ personal property.</w:t>
      </w:r>
    </w:p>
    <w:p w:rsidR="00F70D0A" w:rsidRPr="006673DF" w:rsidRDefault="00F70D0A" w:rsidP="00F70D0A">
      <w:pPr>
        <w:pStyle w:val="Heading3"/>
      </w:pPr>
      <w:r w:rsidRPr="00194B15">
        <w:t>Procedural Guidelines:</w:t>
      </w:r>
    </w:p>
    <w:p w:rsidR="00F70D0A" w:rsidRPr="006673DF" w:rsidRDefault="00F70D0A" w:rsidP="00F70D0A">
      <w:r w:rsidRPr="006673DF">
        <w:t>Any employee who brings personal property to work is responsible for that property</w:t>
      </w:r>
      <w:r>
        <w:t xml:space="preserve">.  </w:t>
      </w:r>
      <w:r>
        <w:rPr>
          <w:u w:val="single"/>
        </w:rPr>
        <w:t xml:space="preserve">[Company Name]      </w:t>
      </w:r>
      <w:r w:rsidRPr="006673DF">
        <w:t xml:space="preserve"> will not be responsible for any lost, stolen or damaged articles</w:t>
      </w:r>
      <w:r>
        <w:t xml:space="preserve">. </w:t>
      </w:r>
      <w:r w:rsidRPr="006673DF">
        <w:t>It is the employee’s responsibility to secure any personal items</w:t>
      </w:r>
      <w:r>
        <w:t>. L</w:t>
      </w:r>
      <w:r w:rsidRPr="006673DF">
        <w:t xml:space="preserve">ockers </w:t>
      </w:r>
      <w:r>
        <w:t xml:space="preserve">are </w:t>
      </w:r>
      <w:r w:rsidRPr="006673DF">
        <w:t xml:space="preserve">located in </w:t>
      </w:r>
      <w:r>
        <w:t xml:space="preserve">our satellite locations. </w:t>
      </w:r>
      <w:r w:rsidRPr="006673DF">
        <w:t>Lockers are not permanently assigned to employees; therefore, it is the employee’s responsibility to secure the locker when at work and also to empty the locker of all personal property at the end of this/her shift.</w:t>
      </w:r>
    </w:p>
    <w:p w:rsidR="00F70D0A" w:rsidRDefault="00F70D0A" w:rsidP="00F70D0A">
      <w:pPr>
        <w:rPr>
          <w:rFonts w:cs="Arial"/>
          <w:sz w:val="24"/>
        </w:rPr>
      </w:pPr>
      <w:r w:rsidRPr="006673DF">
        <w:t xml:space="preserve">If an item is left in a </w:t>
      </w:r>
      <w:r>
        <w:rPr>
          <w:u w:val="single"/>
        </w:rPr>
        <w:t>[Company Name]</w:t>
      </w:r>
      <w:r w:rsidRPr="006673DF">
        <w:t xml:space="preserve"> location or vehicle, a notice will be posted</w:t>
      </w:r>
      <w:r>
        <w:t xml:space="preserve">. </w:t>
      </w:r>
      <w:r w:rsidRPr="006673DF">
        <w:t>The item will be retained for 60 days or until the employee retrieves it, whichever comes first</w:t>
      </w:r>
      <w:r>
        <w:t xml:space="preserve">. </w:t>
      </w:r>
      <w:r w:rsidRPr="006673DF">
        <w:t>If the item remains unclaimed, the item may be discarded, donated or otherwise disposed of.</w:t>
      </w:r>
    </w:p>
    <w:p w:rsidR="00F70D0A" w:rsidRDefault="00F70D0A" w:rsidP="00F70D0A">
      <w:pPr>
        <w:rPr>
          <w:rFonts w:cs="Arial"/>
          <w:sz w:val="24"/>
        </w:rPr>
      </w:pPr>
    </w:p>
    <w:p w:rsidR="00F70D0A" w:rsidRPr="006673DF" w:rsidRDefault="00F70D0A" w:rsidP="00F70D0A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F70D0A" w:rsidRPr="006673DF" w:rsidRDefault="00F70D0A" w:rsidP="00F70D0A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F70D0A" w:rsidRPr="006673DF" w:rsidRDefault="00F70D0A" w:rsidP="00F70D0A">
      <w:r w:rsidRPr="006673DF">
        <w:t>Last Reviewed:</w:t>
      </w:r>
      <w:r>
        <w:tab/>
        <w:t>_________________</w:t>
      </w:r>
      <w:r w:rsidRPr="006673DF">
        <w:t>____________</w:t>
      </w:r>
    </w:p>
    <w:p w:rsidR="0052212A" w:rsidRDefault="0052212A">
      <w:bookmarkStart w:id="2" w:name="_GoBack"/>
      <w:bookmarkEnd w:id="2"/>
    </w:p>
    <w:sectPr w:rsidR="0052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0A"/>
    <w:rsid w:val="0052212A"/>
    <w:rsid w:val="00F7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91235-90D0-41B7-ABB5-0008247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0A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F70D0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D0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D0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F70D0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70D0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0D0A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0D0A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0D0A"/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styleId="Emphasis">
    <w:name w:val="Emphasis"/>
    <w:basedOn w:val="DefaultParagraphFont"/>
    <w:uiPriority w:val="20"/>
    <w:qFormat/>
    <w:rsid w:val="00F70D0A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2015-10-23T15:58:00Z</dcterms:created>
  <dcterms:modified xsi:type="dcterms:W3CDTF">2015-10-23T15:58:00Z</dcterms:modified>
</cp:coreProperties>
</file>