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55" w:rsidRPr="006673DF" w:rsidRDefault="00131255" w:rsidP="00131255">
      <w:pPr>
        <w:pStyle w:val="Heading1"/>
      </w:pPr>
      <w:bookmarkStart w:id="0" w:name="_Toc433213791"/>
      <w:r>
        <w:t>Policy:</w:t>
      </w:r>
      <w:r w:rsidRPr="006673DF">
        <w:tab/>
        <w:t>HR – Paid Time</w:t>
      </w:r>
      <w:r>
        <w:t xml:space="preserve"> </w:t>
      </w:r>
      <w:r w:rsidRPr="006673DF">
        <w:t>Off (PTO)</w:t>
      </w:r>
      <w:bookmarkEnd w:id="0"/>
      <w:r w:rsidRPr="006673DF">
        <w:t xml:space="preserve"> </w:t>
      </w:r>
    </w:p>
    <w:p w:rsidR="00131255" w:rsidRPr="006673DF" w:rsidRDefault="00131255" w:rsidP="00131255">
      <w:pPr>
        <w:ind w:firstLine="720"/>
        <w:rPr>
          <w:rFonts w:cs="Arial"/>
        </w:rPr>
      </w:pPr>
    </w:p>
    <w:p w:rsidR="00131255" w:rsidRPr="006673DF" w:rsidRDefault="00131255" w:rsidP="00131255">
      <w:pPr>
        <w:pStyle w:val="Subtitle"/>
      </w:pPr>
      <w:r w:rsidRPr="006673DF">
        <w:t>Purpose:</w:t>
      </w:r>
      <w:r w:rsidRPr="006673DF">
        <w:tab/>
        <w:t>To define paid time off allotted to employees</w:t>
      </w:r>
      <w:r>
        <w:t>.</w:t>
      </w:r>
    </w:p>
    <w:p w:rsidR="00131255" w:rsidRDefault="00131255" w:rsidP="00131255">
      <w:pPr>
        <w:pStyle w:val="Heading2"/>
      </w:pPr>
      <w:r w:rsidRPr="006673DF">
        <w:t>Policy:</w:t>
      </w:r>
      <w:r w:rsidRPr="006673DF">
        <w:tab/>
      </w:r>
    </w:p>
    <w:p w:rsidR="00131255" w:rsidRDefault="00131255" w:rsidP="00131255">
      <w:r w:rsidRPr="00E77614">
        <w:rPr>
          <w:rStyle w:val="Emphasis"/>
        </w:rPr>
        <w:t>Paid time off (PTO) is granted to provide a reasonable and equitable program for pooled vacation, and holiday, sick and personal time. The PTO year is from [Date] through [Date].</w:t>
      </w:r>
      <w:r w:rsidRPr="00E77614">
        <w:rPr>
          <w:rStyle w:val="Emphasis"/>
        </w:rPr>
        <w:tab/>
      </w:r>
    </w:p>
    <w:p w:rsidR="00131255" w:rsidRPr="006673DF" w:rsidRDefault="00131255" w:rsidP="00131255">
      <w:pPr>
        <w:pStyle w:val="Heading3"/>
      </w:pPr>
      <w:r w:rsidRPr="00194B15">
        <w:t>Procedural Guidelines:</w:t>
      </w:r>
    </w:p>
    <w:p w:rsidR="00131255" w:rsidRDefault="00131255" w:rsidP="00131255">
      <w:pPr>
        <w:pStyle w:val="Heading4"/>
      </w:pPr>
      <w:r w:rsidRPr="006673DF">
        <w:t>Eligibility</w:t>
      </w:r>
    </w:p>
    <w:p w:rsidR="00131255" w:rsidRDefault="00131255" w:rsidP="00131255">
      <w:pPr>
        <w:pStyle w:val="Heading5"/>
      </w:pPr>
      <w:r w:rsidRPr="00A93E03">
        <w:t>Eligible Employees</w:t>
      </w:r>
    </w:p>
    <w:p w:rsidR="00131255" w:rsidRDefault="00131255" w:rsidP="00131255">
      <w:r w:rsidRPr="0009134B">
        <w:t>Unless local statutory provisions are in conflict, the benefits of this policy apply to regular full</w:t>
      </w:r>
      <w:r w:rsidRPr="003F147F">
        <w:t>-time employees who normally work a scheduled s</w:t>
      </w:r>
      <w:r w:rsidRPr="0009134B">
        <w:t>hift of 40 hours or more per week.</w:t>
      </w:r>
    </w:p>
    <w:p w:rsidR="00131255" w:rsidRDefault="00131255" w:rsidP="00131255">
      <w:r w:rsidRPr="006673DF">
        <w:t>Part</w:t>
      </w:r>
      <w:r>
        <w:t>-</w:t>
      </w:r>
      <w:r w:rsidRPr="006673DF">
        <w:t>time or per diem employees who transfer to full</w:t>
      </w:r>
      <w:r>
        <w:t>-</w:t>
      </w:r>
      <w:r w:rsidRPr="006673DF">
        <w:t>time status will accrue and earn time in the same manner as a new employee</w:t>
      </w:r>
      <w:r>
        <w:t>,</w:t>
      </w:r>
      <w:r w:rsidRPr="006673DF">
        <w:t xml:space="preserve"> as of the date </w:t>
      </w:r>
      <w:r>
        <w:t>the</w:t>
      </w:r>
      <w:r w:rsidRPr="006673DF">
        <w:t xml:space="preserve"> full</w:t>
      </w:r>
      <w:r>
        <w:t>-</w:t>
      </w:r>
      <w:r w:rsidRPr="006673DF">
        <w:t>time status begins</w:t>
      </w:r>
      <w:r>
        <w:t xml:space="preserve">. </w:t>
      </w:r>
    </w:p>
    <w:p w:rsidR="00131255" w:rsidRPr="006673DF" w:rsidRDefault="00131255" w:rsidP="00131255">
      <w:pPr>
        <w:pStyle w:val="Heading5"/>
      </w:pPr>
      <w:r w:rsidRPr="00E77614">
        <w:rPr>
          <w:i w:val="0"/>
          <w:iCs w:val="0"/>
        </w:rPr>
        <w:t>Non</w:t>
      </w:r>
      <w:r w:rsidRPr="00E77614">
        <w:rPr>
          <w:i w:val="0"/>
          <w:iCs w:val="0"/>
        </w:rPr>
        <w:noBreakHyphen/>
        <w:t>Eligible Employees</w:t>
      </w:r>
    </w:p>
    <w:p w:rsidR="00131255" w:rsidRPr="006673DF" w:rsidRDefault="00131255" w:rsidP="00131255">
      <w:r w:rsidRPr="006673DF">
        <w:t>Temporary employees (employees hired for a specific period of time</w:t>
      </w:r>
      <w:r>
        <w:t>, usually not exceeding six months,</w:t>
      </w:r>
      <w:r w:rsidRPr="006673DF">
        <w:t xml:space="preserve"> with a pre-established termination date; part</w:t>
      </w:r>
      <w:r>
        <w:t>-</w:t>
      </w:r>
      <w:r w:rsidRPr="006673DF">
        <w:t>time and per diem employees who do not work a full</w:t>
      </w:r>
      <w:r>
        <w:t>-</w:t>
      </w:r>
      <w:r w:rsidRPr="006673DF">
        <w:t>time shift (regardless of the number of hours worked per week</w:t>
      </w:r>
      <w:r>
        <w:t>)</w:t>
      </w:r>
      <w:r w:rsidRPr="006673DF">
        <w:t xml:space="preserve"> are ineligible for benefits under this policy.</w:t>
      </w:r>
    </w:p>
    <w:p w:rsidR="00131255" w:rsidRPr="006673DF" w:rsidRDefault="00131255" w:rsidP="00131255">
      <w:pPr>
        <w:pStyle w:val="Heading4"/>
        <w:rPr>
          <w:color w:val="FF0000"/>
        </w:rPr>
      </w:pPr>
      <w:r w:rsidRPr="00E77614">
        <w:rPr>
          <w:rFonts w:cs="Times New Roman"/>
        </w:rPr>
        <w:t>Benefit Provisions</w:t>
      </w:r>
      <w:r>
        <w:t xml:space="preserve">: </w:t>
      </w:r>
      <w:r>
        <w:rPr>
          <w:u w:val="single"/>
        </w:rPr>
        <w:t>[Benefit provisions]</w:t>
      </w:r>
    </w:p>
    <w:p w:rsidR="00131255" w:rsidRPr="006673DF" w:rsidRDefault="00131255" w:rsidP="00131255">
      <w:pPr>
        <w:rPr>
          <w:color w:val="FF0000"/>
        </w:rPr>
      </w:pPr>
      <w:r w:rsidRPr="006673DF">
        <w:rPr>
          <w:szCs w:val="24"/>
        </w:rPr>
        <w:t>All paid absences will automatically be deducted from available PTO hours (sickness, vacation, personal, late arrival, early</w:t>
      </w:r>
      <w:r>
        <w:rPr>
          <w:szCs w:val="24"/>
        </w:rPr>
        <w:t xml:space="preserve"> departure</w:t>
      </w:r>
      <w:r w:rsidRPr="006673DF">
        <w:rPr>
          <w:szCs w:val="24"/>
        </w:rPr>
        <w:t>, or holiday), excluding bereavement</w:t>
      </w:r>
      <w:r>
        <w:rPr>
          <w:szCs w:val="24"/>
        </w:rPr>
        <w:t>,</w:t>
      </w:r>
      <w:r w:rsidRPr="006673DF">
        <w:rPr>
          <w:szCs w:val="24"/>
        </w:rPr>
        <w:t xml:space="preserve"> when Human Resources has been properly notified. In the event the </w:t>
      </w:r>
      <w:r>
        <w:rPr>
          <w:szCs w:val="24"/>
        </w:rPr>
        <w:t>c</w:t>
      </w:r>
      <w:r w:rsidRPr="006673DF">
        <w:rPr>
          <w:szCs w:val="24"/>
        </w:rPr>
        <w:t xml:space="preserve">ompany requests an employee to leave </w:t>
      </w:r>
      <w:r>
        <w:rPr>
          <w:szCs w:val="24"/>
        </w:rPr>
        <w:t>his/her</w:t>
      </w:r>
      <w:r w:rsidRPr="006673DF">
        <w:rPr>
          <w:szCs w:val="24"/>
        </w:rPr>
        <w:t xml:space="preserve"> shift early, it will </w:t>
      </w:r>
      <w:r>
        <w:rPr>
          <w:szCs w:val="24"/>
        </w:rPr>
        <w:t xml:space="preserve">be </w:t>
      </w:r>
      <w:r w:rsidRPr="006673DF">
        <w:rPr>
          <w:szCs w:val="24"/>
        </w:rPr>
        <w:t xml:space="preserve">the employee’s option to utilize available PTO for the time lost. </w:t>
      </w:r>
    </w:p>
    <w:p w:rsidR="00131255" w:rsidRPr="006673DF" w:rsidRDefault="00131255" w:rsidP="00131255">
      <w:pPr>
        <w:rPr>
          <w:color w:val="FF0000"/>
        </w:rPr>
      </w:pPr>
      <w:r w:rsidRPr="006673DF">
        <w:t>Employees are allowed to carry</w:t>
      </w:r>
      <w:r>
        <w:t xml:space="preserve"> </w:t>
      </w:r>
      <w:r w:rsidRPr="006673DF">
        <w:t>over PTO hours to the following year as follows:</w:t>
      </w:r>
      <w:r>
        <w:t xml:space="preserve"> </w:t>
      </w:r>
      <w:r w:rsidRPr="00E77614">
        <w:rPr>
          <w:u w:val="single"/>
        </w:rPr>
        <w:t>[Carry-over policy]</w:t>
      </w:r>
    </w:p>
    <w:p w:rsidR="00131255" w:rsidRPr="006673DF" w:rsidRDefault="00131255" w:rsidP="00131255">
      <w:pPr>
        <w:rPr>
          <w:color w:val="FF0000"/>
        </w:rPr>
      </w:pPr>
      <w:r w:rsidRPr="006673DF">
        <w:t xml:space="preserve">Request for PTO hours </w:t>
      </w:r>
      <w:r>
        <w:t>must</w:t>
      </w:r>
      <w:r w:rsidRPr="006673DF">
        <w:t xml:space="preserve"> be made in accordance with established operating policies</w:t>
      </w:r>
      <w:r>
        <w:t xml:space="preserve">. </w:t>
      </w:r>
      <w:r w:rsidRPr="006673DF">
        <w:t xml:space="preserve">Vacation and personal time must be scheduled </w:t>
      </w:r>
      <w:r>
        <w:t>and approved in advance</w:t>
      </w:r>
      <w:proofErr w:type="gramStart"/>
      <w:r>
        <w:t>.</w:t>
      </w:r>
      <w:r w:rsidRPr="006673DF">
        <w:t>.</w:t>
      </w:r>
      <w:proofErr w:type="gramEnd"/>
    </w:p>
    <w:p w:rsidR="00131255" w:rsidRPr="006673DF" w:rsidRDefault="00131255" w:rsidP="00131255">
      <w:pPr>
        <w:rPr>
          <w:rFonts w:cs="Arial"/>
        </w:rPr>
      </w:pPr>
      <w:r w:rsidRPr="006673DF">
        <w:t>In the event of an employee’s death, all accrued PTO hours will be paid to the employee’s benefic</w:t>
      </w:r>
      <w:r>
        <w:t>iary.</w:t>
      </w:r>
      <w:hyperlink w:anchor="AA5HumanResourcesTOC" w:history="1">
        <w:r w:rsidRPr="006673DF">
          <w:rPr>
            <w:rStyle w:val="Hyperlink"/>
            <w:rFonts w:cs="Arial"/>
            <w:i/>
            <w:iCs/>
            <w:color w:val="4F81BD"/>
            <w:sz w:val="24"/>
            <w:highlight w:val="yellow"/>
          </w:rPr>
          <w:t xml:space="preserve">  </w:t>
        </w:r>
      </w:hyperlink>
    </w:p>
    <w:p w:rsidR="00131255" w:rsidRPr="006673DF" w:rsidRDefault="00131255" w:rsidP="00131255">
      <w:pPr>
        <w:ind w:left="1350"/>
        <w:rPr>
          <w:rFonts w:cs="Arial"/>
        </w:rPr>
      </w:pPr>
    </w:p>
    <w:p w:rsidR="00131255" w:rsidRPr="006673DF" w:rsidRDefault="00131255" w:rsidP="00131255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131255" w:rsidRPr="006673DF" w:rsidRDefault="00131255" w:rsidP="00131255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52212A" w:rsidRPr="00131255" w:rsidRDefault="00131255">
      <w:pPr>
        <w:rPr>
          <w:rFonts w:cs="Arial"/>
          <w:b/>
          <w:sz w:val="32"/>
          <w:szCs w:val="32"/>
        </w:rPr>
      </w:pPr>
      <w:r w:rsidRPr="006673DF">
        <w:t>Last Reviewed:</w:t>
      </w:r>
      <w:r>
        <w:tab/>
        <w:t>_________________</w:t>
      </w:r>
      <w:r w:rsidRPr="006673DF">
        <w:t>____________</w:t>
      </w:r>
      <w:bookmarkStart w:id="1" w:name="_Title:__Paid_Time-Off_(PTO)"/>
      <w:bookmarkStart w:id="2" w:name="_Title:__Paid"/>
      <w:bookmarkStart w:id="3" w:name="HR121SectionD"/>
      <w:bookmarkStart w:id="4" w:name="_GoBack"/>
      <w:bookmarkEnd w:id="1"/>
      <w:bookmarkEnd w:id="2"/>
      <w:bookmarkEnd w:id="3"/>
      <w:bookmarkEnd w:id="4"/>
    </w:p>
    <w:sectPr w:rsidR="0052212A" w:rsidRPr="0013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55"/>
    <w:rsid w:val="00131255"/>
    <w:rsid w:val="005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274A4-A2C7-46C1-ABC7-1ECF5518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55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1312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25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25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125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125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13125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31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3125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31255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131255"/>
    <w:rPr>
      <w:rFonts w:asciiTheme="majorHAnsi" w:eastAsiaTheme="majorEastAsia" w:hAnsiTheme="majorHAnsi" w:cstheme="majorBidi"/>
      <w:i/>
      <w:iCs/>
      <w:caps/>
    </w:rPr>
  </w:style>
  <w:style w:type="character" w:styleId="Hyperlink">
    <w:name w:val="Hyperlink"/>
    <w:uiPriority w:val="99"/>
    <w:rsid w:val="00131255"/>
    <w:rPr>
      <w:color w:val="3366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1255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1255"/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styleId="Emphasis">
    <w:name w:val="Emphasis"/>
    <w:basedOn w:val="DefaultParagraphFont"/>
    <w:uiPriority w:val="20"/>
    <w:qFormat/>
    <w:rsid w:val="00131255"/>
    <w:rPr>
      <w:i w:val="0"/>
      <w:iCs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2015-10-23T15:50:00Z</dcterms:created>
  <dcterms:modified xsi:type="dcterms:W3CDTF">2015-10-23T15:50:00Z</dcterms:modified>
</cp:coreProperties>
</file>