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47" w:rsidRPr="006673DF" w:rsidRDefault="008F3147" w:rsidP="008F3147">
      <w:pPr>
        <w:pStyle w:val="Heading1"/>
      </w:pPr>
      <w:bookmarkStart w:id="0" w:name="_Toc433213787"/>
      <w:r>
        <w:t>Policy:</w:t>
      </w:r>
      <w:r w:rsidRPr="006673DF">
        <w:tab/>
        <w:t>HR – Drug and Alcohol Use</w:t>
      </w:r>
      <w:bookmarkEnd w:id="0"/>
    </w:p>
    <w:p w:rsidR="008F3147" w:rsidRPr="006673DF" w:rsidRDefault="008F3147" w:rsidP="008F3147">
      <w:pPr>
        <w:rPr>
          <w:rFonts w:cs="Arial"/>
        </w:rPr>
      </w:pPr>
    </w:p>
    <w:p w:rsidR="008F3147" w:rsidRPr="006673DF" w:rsidRDefault="008F3147" w:rsidP="008F3147">
      <w:pPr>
        <w:pStyle w:val="Subtitle"/>
      </w:pPr>
      <w:bookmarkStart w:id="1" w:name="_Title:__Drug_and_Alcohol_Use"/>
      <w:bookmarkStart w:id="2" w:name="_Title:__Drug"/>
      <w:bookmarkEnd w:id="1"/>
      <w:bookmarkEnd w:id="2"/>
      <w:r w:rsidRPr="006673DF">
        <w:t>Purpose:</w:t>
      </w:r>
      <w:r w:rsidRPr="006673DF">
        <w:tab/>
        <w:t>To promote a drug and alcohol-free workplace</w:t>
      </w:r>
    </w:p>
    <w:p w:rsidR="008F3147" w:rsidRDefault="008F3147" w:rsidP="008F3147">
      <w:pPr>
        <w:pStyle w:val="Heading2"/>
      </w:pPr>
      <w:r w:rsidRPr="006673DF">
        <w:t>Policy:</w:t>
      </w:r>
      <w:r w:rsidRPr="006673DF">
        <w:tab/>
      </w:r>
    </w:p>
    <w:p w:rsidR="008F3147" w:rsidRPr="00E77614" w:rsidRDefault="008F3147" w:rsidP="008F3147">
      <w:pPr>
        <w:rPr>
          <w:rStyle w:val="Emphasis"/>
        </w:rPr>
      </w:pPr>
      <w:r w:rsidRPr="00E77614">
        <w:rPr>
          <w:rStyle w:val="Emphasis"/>
        </w:rPr>
        <w:t>[Company Name] is committed to providing a drug and alcohol-free workplace that protects the health and safety of all employees and the public it serves. Alcohol and drugs are not allowed on company property at any time.</w:t>
      </w:r>
    </w:p>
    <w:p w:rsidR="008F3147" w:rsidRPr="006673DF" w:rsidRDefault="008F3147" w:rsidP="008F3147">
      <w:pPr>
        <w:pStyle w:val="Heading3"/>
      </w:pPr>
      <w:r w:rsidRPr="00194B15">
        <w:t>Procedural Guidelines:</w:t>
      </w:r>
    </w:p>
    <w:p w:rsidR="008F3147" w:rsidRPr="006673DF" w:rsidRDefault="008F3147" w:rsidP="008F3147">
      <w:r>
        <w:rPr>
          <w:u w:val="single"/>
        </w:rPr>
        <w:t>[Company Name]</w:t>
      </w:r>
      <w:r w:rsidRPr="006673DF">
        <w:t xml:space="preserve"> may test an employee, or potential employee, for illegal drug or alcohol use during the pre-employment process, for reasonable suspicion, fitness for duty testing, follow-up testing </w:t>
      </w:r>
      <w:r>
        <w:t>or</w:t>
      </w:r>
      <w:r w:rsidRPr="006673DF">
        <w:t xml:space="preserve"> post-accident testing</w:t>
      </w:r>
      <w:r>
        <w:t xml:space="preserve">. </w:t>
      </w:r>
      <w:r w:rsidRPr="006673DF">
        <w:t>Refusal to submit to testing will be deemed insubordination and may result in immediate termination.</w:t>
      </w:r>
    </w:p>
    <w:p w:rsidR="008F3147" w:rsidRPr="006673DF" w:rsidRDefault="008F3147" w:rsidP="008F3147">
      <w:r w:rsidRPr="006673DF">
        <w:t xml:space="preserve">Physical symptoms of intoxication, direct observation of illegal/illicit drug use or possession, a pattern of abnormal or erratic behavior, or other credible information that the company has corroborated independently constitute reasonable suspicion on </w:t>
      </w:r>
      <w:r>
        <w:t>the</w:t>
      </w:r>
      <w:r w:rsidRPr="006673DF">
        <w:t xml:space="preserve"> part </w:t>
      </w:r>
      <w:r>
        <w:t xml:space="preserve">of the Company, </w:t>
      </w:r>
      <w:r w:rsidRPr="006673DF">
        <w:t xml:space="preserve">and the employee </w:t>
      </w:r>
      <w:r>
        <w:t xml:space="preserve">therefore </w:t>
      </w:r>
      <w:r w:rsidRPr="006673DF">
        <w:t>would be required to submit to testing.</w:t>
      </w:r>
    </w:p>
    <w:p w:rsidR="008F3147" w:rsidRPr="006673DF" w:rsidRDefault="008F3147" w:rsidP="008F3147">
      <w:r w:rsidRPr="006673DF">
        <w:t>Fail</w:t>
      </w:r>
      <w:r>
        <w:t>ure of</w:t>
      </w:r>
      <w:r w:rsidRPr="006673DF">
        <w:t xml:space="preserve"> a drug test may result in disciplinary action, up to and including dismissal.</w:t>
      </w:r>
    </w:p>
    <w:p w:rsidR="008F3147" w:rsidRPr="006673DF" w:rsidRDefault="008F3147" w:rsidP="008F3147">
      <w:r>
        <w:rPr>
          <w:u w:val="single"/>
        </w:rPr>
        <w:t>[Company Name]</w:t>
      </w:r>
      <w:r w:rsidRPr="006673DF">
        <w:t xml:space="preserve"> will immediately terminate an employee who is convicted of manufacturing, selling, possessing, distributing and/or stealing controlled substances.</w:t>
      </w:r>
    </w:p>
    <w:p w:rsidR="008F3147" w:rsidRPr="006673DF" w:rsidRDefault="008F3147" w:rsidP="008F3147">
      <w:r w:rsidRPr="006673DF">
        <w:t>Any employee taking a legal drug or other prescribed medication that is known to affect or impair judgment or work performance must notify his/her supervisor</w:t>
      </w:r>
      <w:r>
        <w:t xml:space="preserve"> or </w:t>
      </w:r>
      <w:r w:rsidRPr="006673DF">
        <w:t>manager prior to reporting to work</w:t>
      </w:r>
      <w:r>
        <w:t xml:space="preserve">. </w:t>
      </w:r>
      <w:r w:rsidRPr="006673DF">
        <w:t>The employee will be asked to provide a physician’s authorization to return to work once the medication dosage has been exhausted.</w:t>
      </w:r>
    </w:p>
    <w:p w:rsidR="008F3147" w:rsidRPr="006673DF" w:rsidRDefault="008F3147" w:rsidP="008F3147">
      <w:pPr>
        <w:rPr>
          <w:rStyle w:val="Hyperlink"/>
          <w:rFonts w:cs="Arial"/>
          <w:i/>
          <w:iCs/>
          <w:color w:val="4F81BD"/>
          <w:sz w:val="24"/>
        </w:rPr>
      </w:pPr>
      <w:r w:rsidRPr="006673DF">
        <w:t>All information</w:t>
      </w:r>
      <w:r>
        <w:t>,</w:t>
      </w:r>
      <w:r w:rsidRPr="006673DF">
        <w:t xml:space="preserve"> including drug</w:t>
      </w:r>
      <w:r>
        <w:t>-</w:t>
      </w:r>
      <w:r w:rsidRPr="006673DF">
        <w:t>testing collection, medical records and test results</w:t>
      </w:r>
      <w:r>
        <w:t>,</w:t>
      </w:r>
      <w:r w:rsidRPr="006673DF">
        <w:t xml:space="preserve"> will remain confidential and kept separately in a medical file</w:t>
      </w:r>
      <w:r>
        <w:t xml:space="preserve">. </w:t>
      </w:r>
      <w:r w:rsidRPr="006673DF">
        <w:t>The release of any drug-testing information will be on a strict need-to-know basis</w:t>
      </w:r>
      <w:r>
        <w:t xml:space="preserve">. </w:t>
      </w:r>
      <w:r w:rsidRPr="006673DF">
        <w:t xml:space="preserve">Release of records will occur only if required by law or with the written consent of the employee, or </w:t>
      </w:r>
      <w:r>
        <w:t xml:space="preserve">if </w:t>
      </w:r>
      <w:r w:rsidRPr="006673DF">
        <w:t>permitted under other company policies.</w:t>
      </w:r>
    </w:p>
    <w:p w:rsidR="008F3147" w:rsidRPr="006673DF" w:rsidRDefault="008F3147" w:rsidP="008F3147">
      <w:pPr>
        <w:rPr>
          <w:rStyle w:val="Hyperlink"/>
          <w:rFonts w:cs="Arial"/>
          <w:i/>
          <w:iCs/>
          <w:color w:val="4F81BD"/>
          <w:sz w:val="24"/>
        </w:rPr>
      </w:pPr>
    </w:p>
    <w:p w:rsidR="008F3147" w:rsidRPr="006673DF" w:rsidRDefault="008F3147" w:rsidP="008F3147">
      <w:r w:rsidRPr="006673DF">
        <w:t>Effective Date:</w:t>
      </w:r>
      <w:r>
        <w:tab/>
        <w:t>_________________</w:t>
      </w:r>
      <w:r w:rsidRPr="006673DF">
        <w:t>____________</w:t>
      </w:r>
      <w:r w:rsidRPr="006673DF">
        <w:tab/>
      </w:r>
    </w:p>
    <w:p w:rsidR="008F3147" w:rsidRPr="006673DF" w:rsidRDefault="008F3147" w:rsidP="008F3147">
      <w:r w:rsidRPr="006673DF">
        <w:t>Approved:</w:t>
      </w:r>
      <w:r>
        <w:tab/>
        <w:t>_____________________________</w:t>
      </w:r>
      <w:r w:rsidRPr="006673DF">
        <w:tab/>
        <w:t xml:space="preserve">Date:   </w:t>
      </w:r>
      <w:r>
        <w:t>____________________</w:t>
      </w:r>
    </w:p>
    <w:p w:rsidR="008F3147" w:rsidRPr="006673DF" w:rsidRDefault="008F3147" w:rsidP="008F3147">
      <w:r w:rsidRPr="006673DF">
        <w:t>Last Reviewed:</w:t>
      </w:r>
      <w:r>
        <w:tab/>
        <w:t>_________________</w:t>
      </w:r>
      <w:r w:rsidRPr="006673DF">
        <w:t>____________</w:t>
      </w:r>
    </w:p>
    <w:p w:rsidR="0052212A" w:rsidRPr="008F3147" w:rsidRDefault="0052212A">
      <w:pPr>
        <w:rPr>
          <w:rFonts w:cs="Arial"/>
          <w:color w:val="4F81BD"/>
        </w:rPr>
      </w:pPr>
      <w:bookmarkStart w:id="3" w:name="_GoBack"/>
      <w:bookmarkEnd w:id="3"/>
    </w:p>
    <w:sectPr w:rsidR="0052212A" w:rsidRPr="008F3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47"/>
    <w:rsid w:val="0052212A"/>
    <w:rsid w:val="008F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7ABCF-E397-4128-ACFF-DE456570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147"/>
    <w:rPr>
      <w:rFonts w:eastAsiaTheme="minorEastAsia"/>
    </w:rPr>
  </w:style>
  <w:style w:type="paragraph" w:styleId="Heading1">
    <w:name w:val="heading 1"/>
    <w:aliases w:val="Heading 1 Char Char Char,Heading 1 Char Char"/>
    <w:basedOn w:val="Normal"/>
    <w:next w:val="Normal"/>
    <w:link w:val="Heading1Char"/>
    <w:uiPriority w:val="9"/>
    <w:qFormat/>
    <w:rsid w:val="008F314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314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14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 Char,Heading 1 Char Char Char1"/>
    <w:basedOn w:val="DefaultParagraphFont"/>
    <w:link w:val="Heading1"/>
    <w:uiPriority w:val="9"/>
    <w:rsid w:val="008F314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F314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F3147"/>
    <w:rPr>
      <w:rFonts w:asciiTheme="majorHAnsi" w:eastAsiaTheme="majorEastAsia" w:hAnsiTheme="majorHAnsi" w:cstheme="majorBidi"/>
      <w:smallCaps/>
      <w:sz w:val="28"/>
      <w:szCs w:val="28"/>
    </w:rPr>
  </w:style>
  <w:style w:type="character" w:styleId="Hyperlink">
    <w:name w:val="Hyperlink"/>
    <w:uiPriority w:val="99"/>
    <w:rsid w:val="008F3147"/>
    <w:rPr>
      <w:color w:val="3366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3147"/>
    <w:pPr>
      <w:numPr>
        <w:ilvl w:val="1"/>
      </w:numPr>
    </w:pPr>
    <w:rPr>
      <w:rFonts w:asciiTheme="majorHAnsi" w:eastAsiaTheme="majorEastAsia" w:hAnsiTheme="majorHAnsi" w:cstheme="majorBidi"/>
      <w:b/>
      <w:color w:val="595959" w:themeColor="text1" w:themeTint="A6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3147"/>
    <w:rPr>
      <w:rFonts w:asciiTheme="majorHAnsi" w:eastAsiaTheme="majorEastAsia" w:hAnsiTheme="majorHAnsi" w:cstheme="majorBidi"/>
      <w:b/>
      <w:color w:val="595959" w:themeColor="text1" w:themeTint="A6"/>
      <w:szCs w:val="28"/>
    </w:rPr>
  </w:style>
  <w:style w:type="character" w:styleId="Emphasis">
    <w:name w:val="Emphasis"/>
    <w:basedOn w:val="DefaultParagraphFont"/>
    <w:uiPriority w:val="20"/>
    <w:qFormat/>
    <w:rsid w:val="008F3147"/>
    <w:rPr>
      <w:i w:val="0"/>
      <w:iCs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Camas</dc:creator>
  <cp:keywords/>
  <dc:description/>
  <cp:lastModifiedBy>Aidan Camas</cp:lastModifiedBy>
  <cp:revision>1</cp:revision>
  <dcterms:created xsi:type="dcterms:W3CDTF">2015-10-23T15:48:00Z</dcterms:created>
  <dcterms:modified xsi:type="dcterms:W3CDTF">2015-10-23T15:49:00Z</dcterms:modified>
</cp:coreProperties>
</file>