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77" w:rsidRPr="006673DF" w:rsidRDefault="005F4877" w:rsidP="005F4877">
      <w:pPr>
        <w:pStyle w:val="Heading1"/>
      </w:pPr>
      <w:bookmarkStart w:id="0" w:name="_Toc433213809"/>
      <w:r w:rsidRPr="00E77614">
        <w:t>Policy:</w:t>
      </w:r>
      <w:r w:rsidRPr="006673DF">
        <w:tab/>
        <w:t xml:space="preserve">HR – </w:t>
      </w:r>
      <w:r>
        <w:t>Domestic Violence Leave</w:t>
      </w:r>
      <w:bookmarkEnd w:id="0"/>
    </w:p>
    <w:p w:rsidR="005F4877" w:rsidRPr="006673DF" w:rsidRDefault="005F4877" w:rsidP="005F4877">
      <w:pPr>
        <w:rPr>
          <w:rFonts w:cs="Arial"/>
        </w:rPr>
      </w:pPr>
    </w:p>
    <w:p w:rsidR="005F4877" w:rsidRDefault="005F4877" w:rsidP="005F4877">
      <w:pPr>
        <w:pStyle w:val="Subtitle"/>
        <w:rPr>
          <w:lang w:val="en"/>
        </w:rPr>
      </w:pPr>
      <w:r w:rsidRPr="006673DF">
        <w:t>Purpose:</w:t>
      </w:r>
      <w:r>
        <w:t xml:space="preserve"> </w:t>
      </w:r>
      <w:r>
        <w:tab/>
      </w:r>
      <w:r>
        <w:rPr>
          <w:u w:val="single"/>
          <w:lang w:val="en"/>
        </w:rPr>
        <w:t>[Company Name]</w:t>
      </w:r>
      <w:r w:rsidRPr="00731C8A">
        <w:rPr>
          <w:lang w:val="en"/>
        </w:rPr>
        <w:t xml:space="preserve"> is committed to the health and safety of our employees and their families</w:t>
      </w:r>
      <w:r>
        <w:rPr>
          <w:lang w:val="en"/>
        </w:rPr>
        <w:t xml:space="preserve">. </w:t>
      </w:r>
      <w:r w:rsidRPr="00731C8A">
        <w:rPr>
          <w:lang w:val="en"/>
        </w:rPr>
        <w:t>Should you or your family member be a victim of domestic violence or abusive behavior, you are encouraged to communicate with Human Resources about the situation</w:t>
      </w:r>
      <w:r>
        <w:rPr>
          <w:lang w:val="en"/>
        </w:rPr>
        <w:t xml:space="preserve">. </w:t>
      </w:r>
    </w:p>
    <w:p w:rsidR="005F4877" w:rsidRPr="00731C8A" w:rsidRDefault="005F4877" w:rsidP="005F4877">
      <w:pPr>
        <w:pStyle w:val="Heading2"/>
        <w:rPr>
          <w:lang w:val="en"/>
        </w:rPr>
      </w:pPr>
      <w:r>
        <w:rPr>
          <w:lang w:val="en"/>
        </w:rPr>
        <w:t>Policy:</w:t>
      </w:r>
    </w:p>
    <w:p w:rsidR="005F4877" w:rsidRPr="006F7C60" w:rsidRDefault="005F4877" w:rsidP="005F4877">
      <w:pPr>
        <w:rPr>
          <w:rStyle w:val="Emphasis"/>
        </w:rPr>
      </w:pPr>
      <w:r w:rsidRPr="006F7C60">
        <w:rPr>
          <w:rStyle w:val="Emphasis"/>
        </w:rPr>
        <w:t>An employee may take up to a maximum of 15 days of time off in a 12-month period, if either the employee or his/her family member as described below is:</w:t>
      </w:r>
    </w:p>
    <w:p w:rsidR="005F4877" w:rsidRPr="006F7C60" w:rsidRDefault="005F4877" w:rsidP="005F4877">
      <w:pPr>
        <w:pStyle w:val="ListParagraph"/>
        <w:numPr>
          <w:ilvl w:val="0"/>
          <w:numId w:val="1"/>
        </w:numPr>
        <w:rPr>
          <w:rStyle w:val="Emphasis"/>
          <w:lang w:val="en"/>
        </w:rPr>
      </w:pPr>
      <w:r w:rsidRPr="006F7C60">
        <w:rPr>
          <w:rStyle w:val="Emphasis"/>
          <w:lang w:val="en"/>
        </w:rPr>
        <w:t>The victim of abusive behavior (such as domestic violence, stalking, sexual assault or kidnapping).</w:t>
      </w:r>
    </w:p>
    <w:p w:rsidR="005F4877" w:rsidRDefault="005F4877" w:rsidP="005F4877">
      <w:pPr>
        <w:pStyle w:val="ListParagraph"/>
        <w:numPr>
          <w:ilvl w:val="0"/>
          <w:numId w:val="1"/>
        </w:numPr>
        <w:rPr>
          <w:rStyle w:val="Emphasis"/>
          <w:lang w:val="en"/>
        </w:rPr>
      </w:pPr>
      <w:r w:rsidRPr="006F7C60">
        <w:rPr>
          <w:rStyle w:val="Emphasis"/>
          <w:lang w:val="en"/>
        </w:rPr>
        <w:t>Seeking medical attention, counseling, legal or other victim services directly related to the abusive behavior against the employee or family member of the employee.</w:t>
      </w:r>
    </w:p>
    <w:p w:rsidR="005F4877" w:rsidRDefault="005F4877" w:rsidP="005F4877">
      <w:pPr>
        <w:pStyle w:val="ListParagraph"/>
        <w:rPr>
          <w:rStyle w:val="Emphasis"/>
          <w:lang w:val="en"/>
        </w:rPr>
      </w:pPr>
    </w:p>
    <w:p w:rsidR="005F4877" w:rsidRPr="00E77614" w:rsidRDefault="005F4877" w:rsidP="005F4877">
      <w:pPr>
        <w:pStyle w:val="Subtitle"/>
        <w:numPr>
          <w:ilvl w:val="0"/>
          <w:numId w:val="0"/>
        </w:numPr>
        <w:rPr>
          <w:rStyle w:val="Emphasis"/>
          <w:rFonts w:ascii="Arial" w:eastAsia="Times New Roman" w:hAnsi="Arial" w:cs="Times New Roman"/>
          <w:color w:val="auto"/>
          <w:spacing w:val="-5"/>
          <w:sz w:val="20"/>
          <w:szCs w:val="20"/>
          <w:lang w:val="en"/>
        </w:rPr>
      </w:pPr>
      <w:r w:rsidRPr="00E77614">
        <w:rPr>
          <w:rStyle w:val="Emphasis"/>
          <w:rFonts w:ascii="Arial" w:eastAsia="Times New Roman" w:hAnsi="Arial" w:cs="Times New Roman"/>
          <w:color w:val="auto"/>
          <w:sz w:val="20"/>
          <w:szCs w:val="20"/>
        </w:rPr>
        <w:t>You are immediately eligible for domestic violence leave upon beginning employment.</w:t>
      </w:r>
    </w:p>
    <w:p w:rsidR="005F4877" w:rsidRPr="00731C8A" w:rsidRDefault="005F4877" w:rsidP="005F4877">
      <w:pPr>
        <w:pStyle w:val="Heading3"/>
        <w:rPr>
          <w:lang w:val="en"/>
        </w:rPr>
      </w:pPr>
      <w:r>
        <w:rPr>
          <w:lang w:val="en"/>
        </w:rPr>
        <w:t>Procedural Guidelines</w:t>
      </w:r>
    </w:p>
    <w:p w:rsidR="005F4877" w:rsidRPr="00731C8A" w:rsidRDefault="005F4877" w:rsidP="005F4877">
      <w:pPr>
        <w:rPr>
          <w:lang w:val="en"/>
        </w:rPr>
      </w:pPr>
      <w:r w:rsidRPr="00731C8A">
        <w:rPr>
          <w:lang w:val="en"/>
        </w:rPr>
        <w:t>For purposes of this policy, a family member includes not only legally married spouses but also:</w:t>
      </w:r>
    </w:p>
    <w:p w:rsidR="005F4877" w:rsidRPr="00B452C0" w:rsidRDefault="005F4877" w:rsidP="005F4877">
      <w:pPr>
        <w:pStyle w:val="ListParagraph"/>
        <w:numPr>
          <w:ilvl w:val="0"/>
          <w:numId w:val="2"/>
        </w:numPr>
        <w:rPr>
          <w:lang w:val="en"/>
        </w:rPr>
      </w:pPr>
      <w:r w:rsidRPr="00B452C0">
        <w:rPr>
          <w:lang w:val="en"/>
        </w:rPr>
        <w:t>Persons "in a substantive dating or engagement relationship" AND who reside together. </w:t>
      </w:r>
    </w:p>
    <w:p w:rsidR="005F4877" w:rsidRPr="00B452C0" w:rsidRDefault="005F4877" w:rsidP="005F4877">
      <w:pPr>
        <w:pStyle w:val="ListParagraph"/>
        <w:numPr>
          <w:ilvl w:val="0"/>
          <w:numId w:val="2"/>
        </w:numPr>
        <w:rPr>
          <w:lang w:val="en"/>
        </w:rPr>
      </w:pPr>
      <w:r w:rsidRPr="00B452C0">
        <w:rPr>
          <w:lang w:val="en"/>
        </w:rPr>
        <w:t>Persons having a child in common regardless of whether they have ever married or resided together. </w:t>
      </w:r>
    </w:p>
    <w:p w:rsidR="005F4877" w:rsidRPr="00B452C0" w:rsidRDefault="005F4877" w:rsidP="005F4877">
      <w:pPr>
        <w:pStyle w:val="ListParagraph"/>
        <w:numPr>
          <w:ilvl w:val="0"/>
          <w:numId w:val="2"/>
        </w:numPr>
        <w:rPr>
          <w:lang w:val="en"/>
        </w:rPr>
      </w:pPr>
      <w:r w:rsidRPr="00B452C0">
        <w:rPr>
          <w:lang w:val="en"/>
        </w:rPr>
        <w:t>A parent, step-parent, child, step-child, sibling, grandparent or grandchild. </w:t>
      </w:r>
    </w:p>
    <w:p w:rsidR="005F4877" w:rsidRPr="00B452C0" w:rsidRDefault="005F4877" w:rsidP="005F4877">
      <w:pPr>
        <w:pStyle w:val="ListParagraph"/>
        <w:numPr>
          <w:ilvl w:val="0"/>
          <w:numId w:val="2"/>
        </w:numPr>
        <w:rPr>
          <w:lang w:val="en"/>
        </w:rPr>
      </w:pPr>
      <w:r w:rsidRPr="00B452C0">
        <w:rPr>
          <w:lang w:val="en"/>
        </w:rPr>
        <w:t>Persons in a guardianship relationship.</w:t>
      </w:r>
    </w:p>
    <w:p w:rsidR="005F4877" w:rsidRPr="00731C8A" w:rsidRDefault="005F4877" w:rsidP="005F4877">
      <w:pPr>
        <w:rPr>
          <w:lang w:val="en"/>
        </w:rPr>
      </w:pPr>
      <w:r w:rsidRPr="00731C8A">
        <w:rPr>
          <w:lang w:val="en"/>
        </w:rPr>
        <w:t xml:space="preserve">Employees may use accrued vacation, family/medical </w:t>
      </w:r>
      <w:r>
        <w:rPr>
          <w:lang w:val="en"/>
        </w:rPr>
        <w:t xml:space="preserve">leave </w:t>
      </w:r>
      <w:r w:rsidRPr="00731C8A">
        <w:rPr>
          <w:lang w:val="en"/>
        </w:rPr>
        <w:t>and excused time to remain in paid status during a covered leave under this policy, and use of such leave will run concurrently with leave under this policy</w:t>
      </w:r>
      <w:r>
        <w:rPr>
          <w:lang w:val="en"/>
        </w:rPr>
        <w:t xml:space="preserve">. </w:t>
      </w:r>
      <w:r w:rsidRPr="00731C8A">
        <w:rPr>
          <w:lang w:val="en"/>
        </w:rPr>
        <w:t>If no accrued time is available, leave under this policy will be unpaid.</w:t>
      </w:r>
    </w:p>
    <w:p w:rsidR="005F4877" w:rsidRPr="00731C8A" w:rsidRDefault="005F4877" w:rsidP="005F4877">
      <w:pPr>
        <w:rPr>
          <w:lang w:val="en"/>
        </w:rPr>
      </w:pPr>
      <w:r w:rsidRPr="00731C8A">
        <w:rPr>
          <w:lang w:val="en"/>
        </w:rPr>
        <w:t xml:space="preserve">We request that </w:t>
      </w:r>
      <w:r>
        <w:rPr>
          <w:lang w:val="en"/>
        </w:rPr>
        <w:t>employees</w:t>
      </w:r>
      <w:r w:rsidRPr="00731C8A">
        <w:rPr>
          <w:lang w:val="en"/>
        </w:rPr>
        <w:t xml:space="preserve"> provide appropriate advance notice of this leave (as required by the current leave policy), unless there is an imminent danger to </w:t>
      </w:r>
      <w:r>
        <w:rPr>
          <w:lang w:val="en"/>
        </w:rPr>
        <w:t>their</w:t>
      </w:r>
      <w:r w:rsidRPr="00731C8A">
        <w:rPr>
          <w:lang w:val="en"/>
        </w:rPr>
        <w:t xml:space="preserve"> immediate health and safety (in which case</w:t>
      </w:r>
      <w:r>
        <w:rPr>
          <w:lang w:val="en"/>
        </w:rPr>
        <w:t>,</w:t>
      </w:r>
      <w:r w:rsidRPr="00731C8A">
        <w:rPr>
          <w:lang w:val="en"/>
        </w:rPr>
        <w:t xml:space="preserve"> we must receive notification within </w:t>
      </w:r>
      <w:r>
        <w:rPr>
          <w:lang w:val="en"/>
        </w:rPr>
        <w:t>three</w:t>
      </w:r>
      <w:r w:rsidRPr="00731C8A">
        <w:rPr>
          <w:lang w:val="en"/>
        </w:rPr>
        <w:t xml:space="preserve"> workdays that the leave was taken or is being taken for reasons covered by this policy). In the event that </w:t>
      </w:r>
      <w:r>
        <w:rPr>
          <w:lang w:val="en"/>
        </w:rPr>
        <w:t>an employee takes</w:t>
      </w:r>
      <w:r w:rsidRPr="00731C8A">
        <w:rPr>
          <w:lang w:val="en"/>
        </w:rPr>
        <w:t xml:space="preserve"> this leave, </w:t>
      </w:r>
      <w:r>
        <w:rPr>
          <w:lang w:val="en"/>
        </w:rPr>
        <w:t>he/she should</w:t>
      </w:r>
      <w:r w:rsidRPr="00731C8A">
        <w:rPr>
          <w:lang w:val="en"/>
        </w:rPr>
        <w:t xml:space="preserve"> provide documentation evidencing that </w:t>
      </w:r>
      <w:r>
        <w:rPr>
          <w:lang w:val="en"/>
        </w:rPr>
        <w:t>he/she</w:t>
      </w:r>
      <w:r w:rsidRPr="00731C8A">
        <w:rPr>
          <w:lang w:val="en"/>
        </w:rPr>
        <w:t xml:space="preserve"> or your family member has been a victim of domestic violence or abusive behavior within 30 days (reasonable amount of time) of the leave request</w:t>
      </w:r>
      <w:r>
        <w:rPr>
          <w:lang w:val="en"/>
        </w:rPr>
        <w:t xml:space="preserve">. </w:t>
      </w:r>
      <w:r w:rsidRPr="00731C8A">
        <w:rPr>
          <w:lang w:val="en"/>
        </w:rPr>
        <w:t>Such forms of documentation may include:</w:t>
      </w:r>
    </w:p>
    <w:p w:rsidR="005F4877" w:rsidRPr="00B452C0" w:rsidRDefault="005F4877" w:rsidP="005F4877">
      <w:pPr>
        <w:pStyle w:val="ListParagraph"/>
        <w:numPr>
          <w:ilvl w:val="0"/>
          <w:numId w:val="3"/>
        </w:numPr>
        <w:rPr>
          <w:lang w:val="en"/>
        </w:rPr>
      </w:pPr>
      <w:r w:rsidRPr="00B452C0">
        <w:rPr>
          <w:lang w:val="en"/>
        </w:rPr>
        <w:t>A court-issued protective order.</w:t>
      </w:r>
    </w:p>
    <w:p w:rsidR="005F4877" w:rsidRPr="00B452C0" w:rsidRDefault="005F4877" w:rsidP="005F4877">
      <w:pPr>
        <w:pStyle w:val="ListParagraph"/>
        <w:numPr>
          <w:ilvl w:val="0"/>
          <w:numId w:val="3"/>
        </w:numPr>
        <w:rPr>
          <w:lang w:val="en"/>
        </w:rPr>
      </w:pPr>
      <w:r w:rsidRPr="00B452C0">
        <w:rPr>
          <w:lang w:val="en"/>
        </w:rPr>
        <w:t>An official document from a court, provider or public agency.</w:t>
      </w:r>
    </w:p>
    <w:p w:rsidR="005F4877" w:rsidRPr="00B452C0" w:rsidRDefault="005F4877" w:rsidP="005F4877">
      <w:pPr>
        <w:pStyle w:val="ListParagraph"/>
        <w:numPr>
          <w:ilvl w:val="0"/>
          <w:numId w:val="3"/>
        </w:numPr>
        <w:rPr>
          <w:lang w:val="en"/>
        </w:rPr>
      </w:pPr>
      <w:r w:rsidRPr="00B452C0">
        <w:rPr>
          <w:lang w:val="en"/>
        </w:rPr>
        <w:t>A police report or statement of a victim or witness provided to the police.</w:t>
      </w:r>
    </w:p>
    <w:p w:rsidR="005F4877" w:rsidRPr="00B452C0" w:rsidRDefault="005F4877" w:rsidP="005F4877">
      <w:pPr>
        <w:pStyle w:val="ListParagraph"/>
        <w:numPr>
          <w:ilvl w:val="0"/>
          <w:numId w:val="3"/>
        </w:numPr>
        <w:rPr>
          <w:lang w:val="en"/>
        </w:rPr>
      </w:pPr>
      <w:r w:rsidRPr="00B452C0">
        <w:rPr>
          <w:lang w:val="en"/>
        </w:rPr>
        <w:t>Official legal documentation attesting to perpetrator’s guilt.</w:t>
      </w:r>
    </w:p>
    <w:p w:rsidR="005F4877" w:rsidRPr="00B452C0" w:rsidRDefault="005F4877" w:rsidP="005F4877">
      <w:pPr>
        <w:pStyle w:val="ListParagraph"/>
        <w:numPr>
          <w:ilvl w:val="0"/>
          <w:numId w:val="3"/>
        </w:numPr>
        <w:rPr>
          <w:lang w:val="en"/>
        </w:rPr>
      </w:pPr>
      <w:r w:rsidRPr="00B452C0">
        <w:rPr>
          <w:lang w:val="en"/>
        </w:rPr>
        <w:t>Medical documentation of treatment for the abusive behavior.</w:t>
      </w:r>
    </w:p>
    <w:p w:rsidR="005F4877" w:rsidRPr="00B452C0" w:rsidRDefault="005F4877" w:rsidP="005F4877">
      <w:pPr>
        <w:pStyle w:val="ListParagraph"/>
        <w:numPr>
          <w:ilvl w:val="0"/>
          <w:numId w:val="3"/>
        </w:numPr>
        <w:rPr>
          <w:lang w:val="en"/>
        </w:rPr>
      </w:pPr>
      <w:r w:rsidRPr="00B452C0">
        <w:rPr>
          <w:lang w:val="en"/>
        </w:rPr>
        <w:t>A sworn statement from the employee attesting to being a victim of abusive behavior.</w:t>
      </w:r>
    </w:p>
    <w:p w:rsidR="005F4877" w:rsidRPr="00B452C0" w:rsidRDefault="005F4877" w:rsidP="005F4877">
      <w:pPr>
        <w:pStyle w:val="ListParagraph"/>
        <w:numPr>
          <w:ilvl w:val="0"/>
          <w:numId w:val="3"/>
        </w:numPr>
        <w:rPr>
          <w:lang w:val="en"/>
        </w:rPr>
      </w:pPr>
      <w:r w:rsidRPr="00B452C0">
        <w:rPr>
          <w:lang w:val="en"/>
        </w:rPr>
        <w:lastRenderedPageBreak/>
        <w:t>A sworn statement from a professional who has assisted the employee or the employee's family, for example, a counselor, a social worker or a member of the clergy.</w:t>
      </w:r>
    </w:p>
    <w:p w:rsidR="005F4877" w:rsidRPr="00731C8A" w:rsidRDefault="005F4877" w:rsidP="005F4877">
      <w:pPr>
        <w:rPr>
          <w:lang w:val="en"/>
        </w:rPr>
      </w:pPr>
      <w:r w:rsidRPr="00731C8A">
        <w:rPr>
          <w:lang w:val="en"/>
        </w:rPr>
        <w:t>Alleged perpetrators of domestic violence are not entitled to leave under this statute.</w:t>
      </w:r>
    </w:p>
    <w:p w:rsidR="005F4877" w:rsidRPr="00731C8A" w:rsidRDefault="005F4877" w:rsidP="005F4877">
      <w:pPr>
        <w:rPr>
          <w:lang w:val="en"/>
        </w:rPr>
      </w:pPr>
      <w:r w:rsidRPr="00731C8A">
        <w:rPr>
          <w:lang w:val="en"/>
        </w:rPr>
        <w:t xml:space="preserve">Provided </w:t>
      </w:r>
      <w:r>
        <w:rPr>
          <w:lang w:val="en"/>
        </w:rPr>
        <w:t>the employee has</w:t>
      </w:r>
      <w:r w:rsidRPr="00731C8A">
        <w:rPr>
          <w:lang w:val="en"/>
        </w:rPr>
        <w:t xml:space="preserve"> submitted proper documentation, </w:t>
      </w:r>
      <w:r>
        <w:rPr>
          <w:lang w:val="en"/>
        </w:rPr>
        <w:t>his/her</w:t>
      </w:r>
      <w:r w:rsidRPr="00731C8A">
        <w:rPr>
          <w:lang w:val="en"/>
        </w:rPr>
        <w:t xml:space="preserve"> employment is protected for leave taken under this policy.</w:t>
      </w:r>
    </w:p>
    <w:p w:rsidR="005F4877" w:rsidRPr="00731C8A" w:rsidRDefault="005F4877" w:rsidP="005F4877">
      <w:pPr>
        <w:rPr>
          <w:lang w:val="en"/>
        </w:rPr>
      </w:pPr>
      <w:r w:rsidRPr="00731C8A">
        <w:rPr>
          <w:lang w:val="en"/>
        </w:rPr>
        <w:t>A form will be completed to document and keep track of the use of this leave</w:t>
      </w:r>
      <w:r>
        <w:rPr>
          <w:lang w:val="en"/>
        </w:rPr>
        <w:t xml:space="preserve">. </w:t>
      </w:r>
      <w:r w:rsidRPr="00731C8A">
        <w:rPr>
          <w:lang w:val="en"/>
        </w:rPr>
        <w:t xml:space="preserve">If </w:t>
      </w:r>
      <w:r>
        <w:rPr>
          <w:lang w:val="en"/>
        </w:rPr>
        <w:t>the employee has</w:t>
      </w:r>
      <w:r w:rsidRPr="00731C8A">
        <w:rPr>
          <w:lang w:val="en"/>
        </w:rPr>
        <w:t xml:space="preserve"> questions at any time as to how this policy applies to </w:t>
      </w:r>
      <w:r>
        <w:rPr>
          <w:lang w:val="en"/>
        </w:rPr>
        <w:t>him/her</w:t>
      </w:r>
      <w:r w:rsidRPr="00731C8A">
        <w:rPr>
          <w:lang w:val="en"/>
        </w:rPr>
        <w:t xml:space="preserve">, </w:t>
      </w:r>
      <w:r>
        <w:rPr>
          <w:lang w:val="en"/>
        </w:rPr>
        <w:t>he/she should</w:t>
      </w:r>
      <w:r w:rsidRPr="00731C8A">
        <w:rPr>
          <w:lang w:val="en"/>
        </w:rPr>
        <w:t xml:space="preserve"> not hesitate to contact Human Resources.</w:t>
      </w:r>
    </w:p>
    <w:p w:rsidR="005F4877" w:rsidRDefault="005F4877" w:rsidP="005F4877">
      <w:pPr>
        <w:rPr>
          <w:rFonts w:cs="Arial"/>
        </w:rPr>
      </w:pPr>
    </w:p>
    <w:p w:rsidR="005F4877" w:rsidRPr="006673DF" w:rsidRDefault="005F4877" w:rsidP="005F4877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5F4877" w:rsidRPr="006673DF" w:rsidRDefault="005F4877" w:rsidP="005F4877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5F4877" w:rsidRPr="006673DF" w:rsidRDefault="005F4877" w:rsidP="005F4877"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Default="0052212A">
      <w:bookmarkStart w:id="1" w:name="_GoBack"/>
      <w:bookmarkEnd w:id="1"/>
    </w:p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55229"/>
    <w:multiLevelType w:val="hybridMultilevel"/>
    <w:tmpl w:val="915A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01323"/>
    <w:multiLevelType w:val="hybridMultilevel"/>
    <w:tmpl w:val="9680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25DF4"/>
    <w:multiLevelType w:val="hybridMultilevel"/>
    <w:tmpl w:val="4AC6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77"/>
    <w:rsid w:val="0052212A"/>
    <w:rsid w:val="005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3C011-9ED0-464A-8C44-B1ECCCD8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77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5F48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87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87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5F487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F487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4877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5F487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F4877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4877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5F4877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2015-10-23T16:00:00Z</dcterms:created>
  <dcterms:modified xsi:type="dcterms:W3CDTF">2015-10-23T16:01:00Z</dcterms:modified>
</cp:coreProperties>
</file>